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6156794D" w14:textId="77777777" w:rsidR="004A5696" w:rsidRDefault="004A5696" w:rsidP="009A0BEB">
      <w:pPr>
        <w:rPr>
          <w:rFonts w:ascii="Arial" w:hAnsi="Arial" w:cs="Arial"/>
          <w:b/>
          <w:bCs/>
          <w:sz w:val="20"/>
          <w:szCs w:val="20"/>
        </w:rPr>
      </w:pPr>
    </w:p>
    <w:p w14:paraId="20F906F0" w14:textId="77777777" w:rsidR="004A5696" w:rsidRDefault="004A5696" w:rsidP="009A0BEB">
      <w:pPr>
        <w:rPr>
          <w:rFonts w:ascii="Arial" w:hAnsi="Arial" w:cs="Arial"/>
          <w:b/>
          <w:bCs/>
          <w:sz w:val="20"/>
          <w:szCs w:val="20"/>
        </w:rPr>
      </w:pPr>
    </w:p>
    <w:p w14:paraId="6F11A040" w14:textId="77777777" w:rsidR="004A5696" w:rsidRDefault="004A5696" w:rsidP="009A0BEB">
      <w:pPr>
        <w:rPr>
          <w:rFonts w:ascii="Arial" w:hAnsi="Arial" w:cs="Arial"/>
          <w:b/>
          <w:bCs/>
          <w:sz w:val="20"/>
          <w:szCs w:val="20"/>
        </w:rPr>
      </w:pPr>
    </w:p>
    <w:p w14:paraId="63607E25" w14:textId="77777777" w:rsidR="004A5696" w:rsidRDefault="004A5696" w:rsidP="009A0BEB">
      <w:pPr>
        <w:rPr>
          <w:rFonts w:ascii="Arial" w:hAnsi="Arial" w:cs="Arial"/>
          <w:b/>
          <w:bCs/>
          <w:sz w:val="20"/>
          <w:szCs w:val="20"/>
        </w:rPr>
      </w:pPr>
    </w:p>
    <w:p w14:paraId="7669E2D4" w14:textId="77777777" w:rsidR="004A5696" w:rsidRDefault="004A5696"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2396E662">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65A2AC32" w14:textId="77777777" w:rsidTr="2396E662">
        <w:tc>
          <w:tcPr>
            <w:tcW w:w="704" w:type="dxa"/>
          </w:tcPr>
          <w:p w14:paraId="42B66FCB"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776DB7E1" w14:textId="20B09DBC" w:rsidR="009A0BEB" w:rsidRPr="004A5696" w:rsidRDefault="004A5696" w:rsidP="006E54C0">
            <w:pPr>
              <w:jc w:val="both"/>
              <w:rPr>
                <w:rFonts w:ascii="Arial" w:hAnsi="Arial" w:cs="Arial"/>
                <w:sz w:val="20"/>
                <w:szCs w:val="20"/>
              </w:rPr>
            </w:pPr>
            <w:r w:rsidRPr="2396E662">
              <w:rPr>
                <w:rFonts w:ascii="Arial" w:hAnsi="Arial" w:cs="Arial"/>
                <w:sz w:val="20"/>
                <w:szCs w:val="20"/>
              </w:rPr>
              <w:t xml:space="preserve">Tiekėjas per pastaruosius 3 (trejus) metus iki Paraiškų pateikimo termino pabaigos </w:t>
            </w:r>
            <w:r w:rsidR="00A77485" w:rsidRPr="00A77485">
              <w:rPr>
                <w:rFonts w:ascii="Arial" w:hAnsi="Arial" w:cs="Arial"/>
                <w:sz w:val="20"/>
                <w:szCs w:val="20"/>
              </w:rPr>
              <w:t xml:space="preserve">pagal vieną ar daugiau </w:t>
            </w:r>
            <w:r w:rsidR="00A77485">
              <w:rPr>
                <w:rFonts w:ascii="Arial" w:hAnsi="Arial" w:cs="Arial"/>
                <w:sz w:val="20"/>
                <w:szCs w:val="20"/>
              </w:rPr>
              <w:t xml:space="preserve">prekių tiekimo </w:t>
            </w:r>
            <w:r w:rsidR="00A77485" w:rsidRPr="00A77485">
              <w:rPr>
                <w:rFonts w:ascii="Arial" w:hAnsi="Arial" w:cs="Arial"/>
                <w:sz w:val="20"/>
                <w:szCs w:val="20"/>
              </w:rPr>
              <w:t>sutarčių</w:t>
            </w:r>
            <w:r w:rsidR="00A77485" w:rsidRPr="00A77485">
              <w:rPr>
                <w:rFonts w:ascii="Arial" w:hAnsi="Arial" w:cs="Arial"/>
                <w:sz w:val="20"/>
                <w:szCs w:val="20"/>
              </w:rPr>
              <w:t xml:space="preserve"> </w:t>
            </w:r>
            <w:r w:rsidR="00A77485" w:rsidRPr="00A77485">
              <w:rPr>
                <w:rFonts w:ascii="Arial" w:hAnsi="Arial" w:cs="Arial"/>
                <w:sz w:val="20"/>
                <w:szCs w:val="20"/>
              </w:rPr>
              <w:t>yra savo jėgomis pristatęs uždaromosios armatūros ar jos remontinių komplektų (komponentų) už ne mažesnę kaip 100.000,00 (vieno šimto tūkstančių)</w:t>
            </w:r>
            <w:r w:rsidR="00A77485">
              <w:rPr>
                <w:rFonts w:ascii="Arial" w:hAnsi="Arial" w:cs="Arial"/>
                <w:sz w:val="20"/>
                <w:szCs w:val="20"/>
              </w:rPr>
              <w:t xml:space="preserve"> EUR sumą.</w:t>
            </w:r>
          </w:p>
        </w:tc>
        <w:tc>
          <w:tcPr>
            <w:tcW w:w="5242" w:type="dxa"/>
          </w:tcPr>
          <w:p w14:paraId="11FD7B7E" w14:textId="77777777" w:rsidR="00A77485" w:rsidRPr="00A77485" w:rsidRDefault="00A77485" w:rsidP="00A77485">
            <w:pPr>
              <w:tabs>
                <w:tab w:val="left" w:pos="567"/>
              </w:tabs>
              <w:jc w:val="both"/>
              <w:rPr>
                <w:rFonts w:ascii="Arial" w:hAnsi="Arial" w:cs="Arial"/>
                <w:bCs/>
                <w:sz w:val="20"/>
                <w:szCs w:val="20"/>
              </w:rPr>
            </w:pPr>
            <w:r w:rsidRPr="00A77485">
              <w:rPr>
                <w:rFonts w:ascii="Arial" w:hAnsi="Arial" w:cs="Arial"/>
                <w:sz w:val="20"/>
                <w:szCs w:val="20"/>
              </w:rPr>
              <w:t xml:space="preserve">1) </w:t>
            </w:r>
            <w:r w:rsidRPr="00A77485">
              <w:rPr>
                <w:rFonts w:ascii="Arial" w:hAnsi="Arial" w:cs="Arial"/>
                <w:bCs/>
                <w:sz w:val="20"/>
                <w:szCs w:val="20"/>
              </w:rPr>
              <w:t>pagrindinių per paskutinius 3 (trejus) metus patiektų prekių sąrašas, kuriame nurodytos prekių bendros sumos, datos ir prekių gavėjai (tiek viešieji, tiek privatieji);</w:t>
            </w:r>
          </w:p>
          <w:p w14:paraId="44775209" w14:textId="53664C8F" w:rsidR="00A77485" w:rsidRPr="00A77485" w:rsidRDefault="00A77485" w:rsidP="00A77485">
            <w:pPr>
              <w:tabs>
                <w:tab w:val="left" w:pos="567"/>
              </w:tabs>
              <w:jc w:val="both"/>
              <w:rPr>
                <w:rFonts w:ascii="Arial" w:hAnsi="Arial" w:cs="Arial"/>
                <w:bCs/>
                <w:sz w:val="20"/>
                <w:szCs w:val="20"/>
              </w:rPr>
            </w:pPr>
            <w:r w:rsidRPr="00A77485">
              <w:rPr>
                <w:rFonts w:ascii="Arial" w:hAnsi="Arial" w:cs="Arial"/>
                <w:bCs/>
                <w:sz w:val="20"/>
                <w:szCs w:val="20"/>
              </w:rPr>
              <w:t>2) užsakovų pažymos, kuriose būtų nurodytos prekių bendros sumos, datos ir vieta, prekių gavėjai ar prekės buvo pristatytos</w:t>
            </w:r>
            <w:r w:rsidRPr="00A77485">
              <w:rPr>
                <w:rFonts w:ascii="Arial" w:hAnsi="Arial" w:cs="Arial"/>
                <w:bCs/>
                <w:color w:val="7F7F7F" w:themeColor="text1" w:themeTint="80"/>
                <w:sz w:val="20"/>
                <w:szCs w:val="20"/>
              </w:rPr>
              <w:t xml:space="preserve"> </w:t>
            </w:r>
            <w:r w:rsidRPr="00A77485">
              <w:rPr>
                <w:rFonts w:ascii="Arial" w:hAnsi="Arial" w:cs="Arial"/>
                <w:bCs/>
                <w:sz w:val="20"/>
                <w:szCs w:val="20"/>
              </w:rPr>
              <w:t xml:space="preserve">tinkamai. </w:t>
            </w:r>
          </w:p>
          <w:p w14:paraId="30930521" w14:textId="77777777" w:rsidR="00A77485" w:rsidRPr="00A77485" w:rsidRDefault="00A77485" w:rsidP="00A77485">
            <w:pPr>
              <w:tabs>
                <w:tab w:val="left" w:pos="567"/>
              </w:tabs>
              <w:jc w:val="both"/>
              <w:rPr>
                <w:rFonts w:ascii="Arial" w:hAnsi="Arial" w:cs="Arial"/>
                <w:bCs/>
                <w:sz w:val="20"/>
                <w:szCs w:val="20"/>
              </w:rPr>
            </w:pPr>
          </w:p>
          <w:p w14:paraId="13387F02" w14:textId="77777777" w:rsidR="00A77485" w:rsidRPr="00A77485" w:rsidRDefault="00A77485" w:rsidP="00A77485">
            <w:pPr>
              <w:tabs>
                <w:tab w:val="left" w:pos="567"/>
              </w:tabs>
              <w:jc w:val="both"/>
              <w:rPr>
                <w:rFonts w:ascii="Arial" w:hAnsi="Arial" w:cs="Arial"/>
                <w:sz w:val="20"/>
                <w:szCs w:val="20"/>
              </w:rPr>
            </w:pPr>
            <w:r w:rsidRPr="00A77485">
              <w:rPr>
                <w:rFonts w:ascii="Arial" w:hAnsi="Arial" w:cs="Arial"/>
                <w:sz w:val="20"/>
                <w:szCs w:val="20"/>
              </w:rPr>
              <w:t xml:space="preserve">Pastabos: </w:t>
            </w:r>
          </w:p>
          <w:p w14:paraId="796D3628" w14:textId="0B8B0323" w:rsidR="00A77485" w:rsidRPr="00A77485" w:rsidRDefault="00A77485" w:rsidP="00A77485">
            <w:pPr>
              <w:tabs>
                <w:tab w:val="left" w:pos="567"/>
              </w:tabs>
              <w:jc w:val="both"/>
              <w:rPr>
                <w:rFonts w:ascii="Arial" w:hAnsi="Arial" w:cs="Arial"/>
                <w:sz w:val="20"/>
                <w:szCs w:val="20"/>
              </w:rPr>
            </w:pPr>
            <w:r w:rsidRPr="00A77485">
              <w:rPr>
                <w:rFonts w:ascii="Arial" w:hAnsi="Arial" w:cs="Arial"/>
                <w:sz w:val="20"/>
                <w:szCs w:val="20"/>
              </w:rPr>
              <w:t>- pažymos, kuri patvirtintų, kad prekės buvo pristatomos tinkamai, nereikalaujama pateikti, jei Pirkėjas buvo UAB Vilniaus kogeneracinė jėgainė</w:t>
            </w:r>
            <w:r>
              <w:rPr>
                <w:rFonts w:ascii="Arial" w:hAnsi="Arial" w:cs="Arial"/>
                <w:sz w:val="20"/>
                <w:szCs w:val="20"/>
              </w:rPr>
              <w:t>.</w:t>
            </w:r>
          </w:p>
          <w:p w14:paraId="6DC392D7" w14:textId="77777777" w:rsidR="00A77485" w:rsidRPr="00A77485" w:rsidRDefault="00A77485" w:rsidP="00A77485">
            <w:pPr>
              <w:tabs>
                <w:tab w:val="left" w:pos="567"/>
              </w:tabs>
              <w:jc w:val="both"/>
              <w:rPr>
                <w:rFonts w:ascii="Arial" w:hAnsi="Arial" w:cs="Arial"/>
                <w:bCs/>
                <w:sz w:val="20"/>
                <w:szCs w:val="20"/>
              </w:rPr>
            </w:pPr>
            <w:r w:rsidRPr="00A77485">
              <w:rPr>
                <w:rFonts w:ascii="Arial" w:hAnsi="Arial" w:cs="Arial"/>
                <w:sz w:val="20"/>
                <w:szCs w:val="20"/>
              </w:rPr>
              <w:t xml:space="preserve">- </w:t>
            </w:r>
            <w:r w:rsidRPr="00A77485">
              <w:rPr>
                <w:rFonts w:ascii="Arial" w:hAnsi="Arial" w:cs="Arial"/>
                <w:iCs/>
                <w:sz w:val="20"/>
                <w:szCs w:val="20"/>
              </w:rPr>
              <w:t>Tiekėjui nedraudžiama remtis sutartimi, kurią tiekėjas vykdė ne vienas, bet kartu su kitais ūkio subjektais. Tačiau tokiu atveju bus vertinamos tik paties tiekėjo pristatytos (ir sumontuotos, jei taikoma) prekės, jų apimtis, vertė, o ne visas vykdytos sutarties objektas.</w:t>
            </w:r>
          </w:p>
          <w:p w14:paraId="3654332A" w14:textId="6D69E184" w:rsidR="009A0BEB" w:rsidRPr="00FE5275" w:rsidRDefault="009A0BEB" w:rsidP="004A5696">
            <w:pPr>
              <w:jc w:val="both"/>
              <w:rPr>
                <w:rFonts w:ascii="Arial" w:hAnsi="Arial" w:cs="Arial"/>
                <w:sz w:val="20"/>
                <w:szCs w:val="20"/>
              </w:rPr>
            </w:pPr>
          </w:p>
        </w:tc>
        <w:tc>
          <w:tcPr>
            <w:tcW w:w="3683" w:type="dxa"/>
          </w:tcPr>
          <w:p w14:paraId="70EBAAE9" w14:textId="77777777" w:rsidR="004A5696" w:rsidRDefault="004A5696" w:rsidP="004A5696">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1C089BD7" w14:textId="77777777" w:rsidR="004A5696" w:rsidRPr="001753BD" w:rsidRDefault="004A5696" w:rsidP="004A5696">
            <w:pPr>
              <w:jc w:val="both"/>
              <w:rPr>
                <w:rFonts w:ascii="Arial" w:hAnsi="Arial" w:cs="Arial"/>
                <w:sz w:val="20"/>
                <w:szCs w:val="20"/>
              </w:rPr>
            </w:pPr>
          </w:p>
          <w:p w14:paraId="06B4EADC" w14:textId="114F4FDD" w:rsidR="009A0BEB" w:rsidRPr="00FE5275" w:rsidRDefault="004A5696" w:rsidP="004A5696">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Default="002D71FC" w:rsidP="005014A2">
      <w:pPr>
        <w:spacing w:after="0" w:line="240" w:lineRule="auto"/>
        <w:rPr>
          <w:rFonts w:ascii="Arial" w:hAnsi="Arial" w:cs="Arial"/>
          <w:i/>
          <w:iCs/>
          <w:sz w:val="20"/>
          <w:szCs w:val="20"/>
        </w:rPr>
      </w:pPr>
    </w:p>
    <w:p w14:paraId="087C77FB" w14:textId="77777777" w:rsidR="004A5696" w:rsidRPr="002A3341" w:rsidRDefault="004A5696" w:rsidP="005014A2">
      <w:pPr>
        <w:spacing w:after="0" w:line="240" w:lineRule="auto"/>
        <w:rPr>
          <w:rFonts w:ascii="Arial" w:hAnsi="Arial" w:cs="Arial"/>
          <w:i/>
          <w:iCs/>
          <w:sz w:val="20"/>
          <w:szCs w:val="20"/>
        </w:rPr>
      </w:pPr>
    </w:p>
    <w:sectPr w:rsidR="004A5696"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4FDD7" w14:textId="77777777" w:rsidR="003B4858" w:rsidRDefault="003B4858" w:rsidP="001C65C9">
      <w:pPr>
        <w:spacing w:after="0" w:line="240" w:lineRule="auto"/>
      </w:pPr>
      <w:r>
        <w:separator/>
      </w:r>
    </w:p>
  </w:endnote>
  <w:endnote w:type="continuationSeparator" w:id="0">
    <w:p w14:paraId="4FC1FA44" w14:textId="77777777" w:rsidR="003B4858" w:rsidRDefault="003B4858" w:rsidP="001C65C9">
      <w:pPr>
        <w:spacing w:after="0" w:line="240" w:lineRule="auto"/>
      </w:pPr>
      <w:r>
        <w:continuationSeparator/>
      </w:r>
    </w:p>
  </w:endnote>
  <w:endnote w:type="continuationNotice" w:id="1">
    <w:p w14:paraId="386B7736" w14:textId="77777777" w:rsidR="003B4858" w:rsidRDefault="003B48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C8018" w14:textId="77777777" w:rsidR="003B4858" w:rsidRDefault="003B4858" w:rsidP="001C65C9">
      <w:pPr>
        <w:spacing w:after="0" w:line="240" w:lineRule="auto"/>
      </w:pPr>
      <w:r>
        <w:separator/>
      </w:r>
    </w:p>
  </w:footnote>
  <w:footnote w:type="continuationSeparator" w:id="0">
    <w:p w14:paraId="6D5FD6A0" w14:textId="77777777" w:rsidR="003B4858" w:rsidRDefault="003B4858" w:rsidP="001C65C9">
      <w:pPr>
        <w:spacing w:after="0" w:line="240" w:lineRule="auto"/>
      </w:pPr>
      <w:r>
        <w:continuationSeparator/>
      </w:r>
    </w:p>
  </w:footnote>
  <w:footnote w:type="continuationNotice" w:id="1">
    <w:p w14:paraId="3C43A9E8" w14:textId="77777777" w:rsidR="003B4858" w:rsidRDefault="003B4858">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1248"/>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1AA"/>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7F0"/>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858"/>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5696"/>
    <w:rsid w:val="004A6433"/>
    <w:rsid w:val="004B258A"/>
    <w:rsid w:val="004B4E63"/>
    <w:rsid w:val="004C08A7"/>
    <w:rsid w:val="004C0F4B"/>
    <w:rsid w:val="004C10E5"/>
    <w:rsid w:val="004C4EB4"/>
    <w:rsid w:val="004C739F"/>
    <w:rsid w:val="004D2936"/>
    <w:rsid w:val="004D43BB"/>
    <w:rsid w:val="004D64F8"/>
    <w:rsid w:val="004E443E"/>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3275"/>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3E85"/>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7757A"/>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6C5E"/>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5A3C"/>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149C"/>
    <w:rsid w:val="00A16093"/>
    <w:rsid w:val="00A1720C"/>
    <w:rsid w:val="00A27D31"/>
    <w:rsid w:val="00A31136"/>
    <w:rsid w:val="00A332C4"/>
    <w:rsid w:val="00A37738"/>
    <w:rsid w:val="00A37D45"/>
    <w:rsid w:val="00A4128C"/>
    <w:rsid w:val="00A4197A"/>
    <w:rsid w:val="00A473E8"/>
    <w:rsid w:val="00A47760"/>
    <w:rsid w:val="00A538E4"/>
    <w:rsid w:val="00A54E46"/>
    <w:rsid w:val="00A55032"/>
    <w:rsid w:val="00A55370"/>
    <w:rsid w:val="00A5594C"/>
    <w:rsid w:val="00A6204E"/>
    <w:rsid w:val="00A62AFC"/>
    <w:rsid w:val="00A64F66"/>
    <w:rsid w:val="00A65CB9"/>
    <w:rsid w:val="00A66E67"/>
    <w:rsid w:val="00A74631"/>
    <w:rsid w:val="00A75820"/>
    <w:rsid w:val="00A77485"/>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16A"/>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1C5B"/>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 w:val="2396E6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5C32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FE5736-973C-4D27-8A8F-1E7CA81E4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17712</Words>
  <Characters>10096</Characters>
  <Application>Microsoft Office Word</Application>
  <DocSecurity>0</DocSecurity>
  <Lines>84</Lines>
  <Paragraphs>55</Paragraphs>
  <ScaleCrop>false</ScaleCrop>
  <Company/>
  <LinksUpToDate>false</LinksUpToDate>
  <CharactersWithSpaces>27753</CharactersWithSpaces>
  <SharedDoc>false</SharedDoc>
  <HLinks>
    <vt:vector size="144" baseType="variant">
      <vt:variant>
        <vt:i4>3342378</vt:i4>
      </vt:variant>
      <vt:variant>
        <vt:i4>69</vt:i4>
      </vt:variant>
      <vt:variant>
        <vt:i4>0</vt:i4>
      </vt:variant>
      <vt:variant>
        <vt:i4>5</vt:i4>
      </vt:variant>
      <vt:variant>
        <vt:lpwstr>https://ec.europa.eu/tools/ecertis/</vt:lpwstr>
      </vt:variant>
      <vt:variant>
        <vt:lpwstr>/homePage</vt:lpwstr>
      </vt:variant>
      <vt:variant>
        <vt:i4>3342378</vt:i4>
      </vt:variant>
      <vt:variant>
        <vt:i4>66</vt:i4>
      </vt:variant>
      <vt:variant>
        <vt:i4>0</vt:i4>
      </vt:variant>
      <vt:variant>
        <vt:i4>5</vt:i4>
      </vt:variant>
      <vt:variant>
        <vt:lpwstr>https://ec.europa.eu/tools/ecertis/</vt:lpwstr>
      </vt:variant>
      <vt:variant>
        <vt:lpwstr>/homePage</vt:lpwstr>
      </vt:variant>
      <vt:variant>
        <vt:i4>3342378</vt:i4>
      </vt:variant>
      <vt:variant>
        <vt:i4>63</vt:i4>
      </vt:variant>
      <vt:variant>
        <vt:i4>0</vt:i4>
      </vt:variant>
      <vt:variant>
        <vt:i4>5</vt:i4>
      </vt:variant>
      <vt:variant>
        <vt:lpwstr>https://ec.europa.eu/tools/ecertis/</vt:lpwstr>
      </vt:variant>
      <vt:variant>
        <vt:lpwstr>/homePage</vt:lpwstr>
      </vt:variant>
      <vt:variant>
        <vt:i4>3342378</vt:i4>
      </vt:variant>
      <vt:variant>
        <vt:i4>60</vt:i4>
      </vt:variant>
      <vt:variant>
        <vt:i4>0</vt:i4>
      </vt:variant>
      <vt:variant>
        <vt:i4>5</vt:i4>
      </vt:variant>
      <vt:variant>
        <vt:lpwstr>https://ec.europa.eu/tools/ecertis/</vt:lpwstr>
      </vt:variant>
      <vt:variant>
        <vt:lpwstr>/homePage</vt:lpwstr>
      </vt:variant>
      <vt:variant>
        <vt:i4>3342378</vt:i4>
      </vt:variant>
      <vt:variant>
        <vt:i4>57</vt:i4>
      </vt:variant>
      <vt:variant>
        <vt:i4>0</vt:i4>
      </vt:variant>
      <vt:variant>
        <vt:i4>5</vt:i4>
      </vt:variant>
      <vt:variant>
        <vt:lpwstr>https://ec.europa.eu/tools/ecertis/</vt:lpwstr>
      </vt:variant>
      <vt:variant>
        <vt:lpwstr>/homePage</vt:lpwstr>
      </vt:variant>
      <vt:variant>
        <vt:i4>1048595</vt:i4>
      </vt:variant>
      <vt:variant>
        <vt:i4>54</vt:i4>
      </vt:variant>
      <vt:variant>
        <vt:i4>0</vt:i4>
      </vt:variant>
      <vt:variant>
        <vt:i4>5</vt:i4>
      </vt:variant>
      <vt:variant>
        <vt:lpwstr>https://kt.gov.lt/lt/atviri-duomenys/diskvalifikavimas-is-viesuju-pirkimu</vt:lpwstr>
      </vt:variant>
      <vt:variant>
        <vt:lpwstr/>
      </vt:variant>
      <vt:variant>
        <vt:i4>3342378</vt:i4>
      </vt:variant>
      <vt:variant>
        <vt:i4>51</vt:i4>
      </vt:variant>
      <vt:variant>
        <vt:i4>0</vt:i4>
      </vt:variant>
      <vt:variant>
        <vt:i4>5</vt:i4>
      </vt:variant>
      <vt:variant>
        <vt:lpwstr>https://ec.europa.eu/tools/ecertis/</vt:lpwstr>
      </vt:variant>
      <vt:variant>
        <vt:lpwstr>/homePage</vt:lpwstr>
      </vt:variant>
      <vt:variant>
        <vt:i4>1310807</vt:i4>
      </vt:variant>
      <vt:variant>
        <vt:i4>48</vt:i4>
      </vt:variant>
      <vt:variant>
        <vt:i4>0</vt:i4>
      </vt:variant>
      <vt:variant>
        <vt:i4>5</vt:i4>
      </vt:variant>
      <vt:variant>
        <vt:lpwstr>https://www.vmi.lt/evmi/mokesciu-moketoju-informacija</vt:lpwstr>
      </vt:variant>
      <vt:variant>
        <vt:lpwstr/>
      </vt:variant>
      <vt:variant>
        <vt:i4>3342378</vt:i4>
      </vt:variant>
      <vt:variant>
        <vt:i4>45</vt:i4>
      </vt:variant>
      <vt:variant>
        <vt:i4>0</vt:i4>
      </vt:variant>
      <vt:variant>
        <vt:i4>5</vt:i4>
      </vt:variant>
      <vt:variant>
        <vt:lpwstr>https://ec.europa.eu/tools/ecertis/</vt:lpwstr>
      </vt:variant>
      <vt:variant>
        <vt:lpwstr>/homePage</vt:lpwstr>
      </vt:variant>
      <vt:variant>
        <vt:i4>3211373</vt:i4>
      </vt:variant>
      <vt:variant>
        <vt:i4>42</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39</vt:i4>
      </vt:variant>
      <vt:variant>
        <vt:i4>0</vt:i4>
      </vt:variant>
      <vt:variant>
        <vt:i4>5</vt:i4>
      </vt:variant>
      <vt:variant>
        <vt:lpwstr>https://www.registrucentras.lt/jar/p/index.php</vt:lpwstr>
      </vt:variant>
      <vt:variant>
        <vt:lpwstr/>
      </vt:variant>
      <vt:variant>
        <vt:i4>3342378</vt:i4>
      </vt:variant>
      <vt:variant>
        <vt:i4>36</vt:i4>
      </vt:variant>
      <vt:variant>
        <vt:i4>0</vt:i4>
      </vt:variant>
      <vt:variant>
        <vt:i4>5</vt:i4>
      </vt:variant>
      <vt:variant>
        <vt:lpwstr>https://ec.europa.eu/tools/ecertis/</vt:lpwstr>
      </vt:variant>
      <vt:variant>
        <vt:lpwstr>/homePage</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7209072</vt:i4>
      </vt:variant>
      <vt:variant>
        <vt:i4>30</vt:i4>
      </vt:variant>
      <vt:variant>
        <vt:i4>0</vt:i4>
      </vt:variant>
      <vt:variant>
        <vt:i4>5</vt:i4>
      </vt:variant>
      <vt:variant>
        <vt:lpwstr>https://vpt.lrv.lt/lt/pasalinimo-pagrindai-1/nepatikimu-tiekeju-sarasas-1/</vt:lpwstr>
      </vt:variant>
      <vt:variant>
        <vt:lpwstr/>
      </vt:variant>
      <vt:variant>
        <vt:i4>3342378</vt:i4>
      </vt:variant>
      <vt:variant>
        <vt:i4>27</vt:i4>
      </vt:variant>
      <vt:variant>
        <vt:i4>0</vt:i4>
      </vt:variant>
      <vt:variant>
        <vt:i4>5</vt:i4>
      </vt:variant>
      <vt:variant>
        <vt:lpwstr>https://ec.europa.eu/tools/ecertis/</vt:lpwstr>
      </vt:variant>
      <vt:variant>
        <vt:lpwstr>/homePage</vt:lpwstr>
      </vt:variant>
      <vt:variant>
        <vt:i4>3342378</vt:i4>
      </vt:variant>
      <vt:variant>
        <vt:i4>24</vt:i4>
      </vt:variant>
      <vt:variant>
        <vt:i4>0</vt:i4>
      </vt:variant>
      <vt:variant>
        <vt:i4>5</vt:i4>
      </vt:variant>
      <vt:variant>
        <vt:lpwstr>https://ec.europa.eu/tools/ecertis/</vt:lpwstr>
      </vt:variant>
      <vt:variant>
        <vt:lpwstr>/homePage</vt:lpwstr>
      </vt:variant>
      <vt:variant>
        <vt:i4>917504</vt:i4>
      </vt:variant>
      <vt:variant>
        <vt:i4>21</vt:i4>
      </vt:variant>
      <vt:variant>
        <vt:i4>0</vt:i4>
      </vt:variant>
      <vt:variant>
        <vt:i4>5</vt:i4>
      </vt:variant>
      <vt:variant>
        <vt:lpwstr>https://vpt.lrv.lt/lt/pasalinimo-pagrindai-1/melaginga-informacija-pateikusiu-tiekeju-sarasas-6/</vt:lpwstr>
      </vt:variant>
      <vt:variant>
        <vt:lpwstr/>
      </vt:variant>
      <vt:variant>
        <vt:i4>3342378</vt:i4>
      </vt:variant>
      <vt:variant>
        <vt:i4>18</vt:i4>
      </vt:variant>
      <vt:variant>
        <vt:i4>0</vt:i4>
      </vt:variant>
      <vt:variant>
        <vt:i4>5</vt:i4>
      </vt:variant>
      <vt:variant>
        <vt:lpwstr>https://ec.europa.eu/tools/ecertis/</vt:lpwstr>
      </vt:variant>
      <vt:variant>
        <vt:lpwstr>/homePage</vt:lpwstr>
      </vt:variant>
      <vt:variant>
        <vt:i4>3342378</vt:i4>
      </vt:variant>
      <vt:variant>
        <vt:i4>15</vt:i4>
      </vt:variant>
      <vt:variant>
        <vt:i4>0</vt:i4>
      </vt:variant>
      <vt:variant>
        <vt:i4>5</vt:i4>
      </vt:variant>
      <vt:variant>
        <vt:lpwstr>https://ec.europa.eu/tools/ecertis/</vt:lpwstr>
      </vt:variant>
      <vt:variant>
        <vt:lpwstr>/homePage</vt:lpwstr>
      </vt:variant>
      <vt:variant>
        <vt:i4>3342378</vt:i4>
      </vt:variant>
      <vt:variant>
        <vt:i4>12</vt:i4>
      </vt:variant>
      <vt:variant>
        <vt:i4>0</vt:i4>
      </vt:variant>
      <vt:variant>
        <vt:i4>5</vt:i4>
      </vt:variant>
      <vt:variant>
        <vt:lpwstr>https://ec.europa.eu/tools/ecertis/</vt:lpwstr>
      </vt:variant>
      <vt:variant>
        <vt:lpwstr>/homePage</vt:lpwstr>
      </vt:variant>
      <vt:variant>
        <vt:i4>3342378</vt:i4>
      </vt:variant>
      <vt:variant>
        <vt:i4>9</vt:i4>
      </vt:variant>
      <vt:variant>
        <vt:i4>0</vt:i4>
      </vt:variant>
      <vt:variant>
        <vt:i4>5</vt:i4>
      </vt:variant>
      <vt:variant>
        <vt:lpwstr>https://ec.europa.eu/tools/ecertis/</vt:lpwstr>
      </vt:variant>
      <vt:variant>
        <vt:lpwstr>/homePage</vt:lpwstr>
      </vt:variant>
      <vt:variant>
        <vt:i4>3342378</vt:i4>
      </vt:variant>
      <vt:variant>
        <vt:i4>6</vt:i4>
      </vt:variant>
      <vt:variant>
        <vt:i4>0</vt:i4>
      </vt:variant>
      <vt:variant>
        <vt:i4>5</vt:i4>
      </vt:variant>
      <vt:variant>
        <vt:lpwstr>https://ec.europa.eu/tools/ecertis/</vt:lpwstr>
      </vt:variant>
      <vt:variant>
        <vt:lpwstr>/homePage</vt:lpwstr>
      </vt:variant>
      <vt:variant>
        <vt:i4>3342378</vt:i4>
      </vt:variant>
      <vt:variant>
        <vt:i4>3</vt:i4>
      </vt:variant>
      <vt:variant>
        <vt:i4>0</vt:i4>
      </vt:variant>
      <vt:variant>
        <vt:i4>5</vt:i4>
      </vt:variant>
      <vt:variant>
        <vt:lpwstr>https://ec.europa.eu/tools/ecertis/</vt:lpwstr>
      </vt:variant>
      <vt:variant>
        <vt:lpwstr>/homePage</vt:lpwstr>
      </vt:variant>
      <vt:variant>
        <vt:i4>3342378</vt:i4>
      </vt:variant>
      <vt:variant>
        <vt:i4>0</vt:i4>
      </vt:variant>
      <vt:variant>
        <vt:i4>0</vt:i4>
      </vt:variant>
      <vt:variant>
        <vt:i4>5</vt:i4>
      </vt:variant>
      <vt:variant>
        <vt:lpwstr>https://ec.europa.eu/tools/ecertis/</vt:lpwstr>
      </vt:variant>
      <vt:variant>
        <vt:lpwstr>/homePage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Mindaugas Brusokas</cp:lastModifiedBy>
  <cp:revision>4</cp:revision>
  <dcterms:created xsi:type="dcterms:W3CDTF">2026-04-15T11:26:00Z</dcterms:created>
  <dcterms:modified xsi:type="dcterms:W3CDTF">2026-04-15T13:22:00Z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